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0F" w:rsidRPr="00E1163D" w:rsidRDefault="00AF0CED" w:rsidP="0085010F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Федеральное государственное бюджетное учреждение науки Институт ядерной физики им. Г.И. </w:t>
      </w:r>
      <w:proofErr w:type="spellStart"/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Будкера</w:t>
      </w:r>
      <w:proofErr w:type="spellEnd"/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 РАН</w:t>
      </w:r>
      <w:r w:rsidR="00E0140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1</w:t>
      </w:r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(ИЯФ СО РАН), </w:t>
      </w:r>
      <w:r w:rsidR="0085010F" w:rsidRPr="006D11F2">
        <w:rPr>
          <w:rFonts w:ascii="Times New Roman" w:hAnsi="Times New Roman" w:cs="Times New Roman"/>
          <w:sz w:val="24"/>
          <w:szCs w:val="24"/>
        </w:rPr>
        <w:t>РФЯЦ-ВНИИТФ</w:t>
      </w:r>
      <w:r w:rsidR="001D40CB" w:rsidRPr="001D40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010F" w:rsidRPr="006D1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010F" w:rsidRPr="006D11F2">
        <w:rPr>
          <w:rFonts w:ascii="Times New Roman" w:hAnsi="Times New Roman" w:cs="Times New Roman"/>
          <w:sz w:val="24"/>
          <w:szCs w:val="24"/>
        </w:rPr>
        <w:t>ИАиЭ</w:t>
      </w:r>
      <w:proofErr w:type="spellEnd"/>
      <w:r w:rsidR="0085010F" w:rsidRPr="006D11F2">
        <w:rPr>
          <w:rFonts w:ascii="Times New Roman" w:hAnsi="Times New Roman" w:cs="Times New Roman"/>
          <w:sz w:val="24"/>
          <w:szCs w:val="24"/>
        </w:rPr>
        <w:t xml:space="preserve"> СО РАН, ИОС </w:t>
      </w:r>
      <w:proofErr w:type="spellStart"/>
      <w:r w:rsidR="0085010F" w:rsidRPr="006D11F2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="0085010F" w:rsidRPr="006D11F2">
        <w:rPr>
          <w:rFonts w:ascii="Times New Roman" w:hAnsi="Times New Roman" w:cs="Times New Roman"/>
          <w:sz w:val="24"/>
          <w:szCs w:val="24"/>
        </w:rPr>
        <w:t xml:space="preserve"> РАН</w:t>
      </w:r>
      <w:r w:rsidR="00E1163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AF0CED" w:rsidRPr="00AF0CED" w:rsidRDefault="00AF0CED" w:rsidP="00AF0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F0CED" w:rsidRPr="001D40CB" w:rsidRDefault="001D40CB" w:rsidP="001D40CB">
      <w:pPr>
        <w:pStyle w:val="a7"/>
        <w:spacing w:beforeAutospacing="0" w:after="0" w:afterAutospacing="0" w:line="216" w:lineRule="auto"/>
        <w:rPr>
          <w:b/>
          <w:color w:val="222222"/>
          <w:lang w:val="ru-RU" w:eastAsia="ru-RU"/>
        </w:rPr>
      </w:pPr>
      <w:r w:rsidRPr="001D40CB">
        <w:rPr>
          <w:rFonts w:eastAsiaTheme="majorEastAsia"/>
          <w:b/>
          <w:bCs/>
          <w:kern w:val="24"/>
          <w:lang w:val="ru-RU"/>
        </w:rPr>
        <w:t>ТРАНСФОРМАЦИЯ СУПРАМОЛЕКУЛЯРНЫХ КОМПЛЕКСОВ ВОЗДЕЙСТВИЕМ НА НИХ МУЛЬТИМЕГАВАТТНЫМ ПОТОКОМ СУБМИЛЛИМЕТРОВОГО ИЗЛУЧЕНИЯ</w:t>
      </w:r>
    </w:p>
    <w:p w:rsidR="00AF0CED" w:rsidRDefault="00AF0C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7F1" w:rsidRPr="00E1163D" w:rsidRDefault="001D40CB" w:rsidP="00A647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AF0CED" w:rsidRPr="00AF0CED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AF0CED" w:rsidRPr="00AF0CED">
        <w:rPr>
          <w:rFonts w:ascii="Times New Roman" w:eastAsia="Calibri" w:hAnsi="Times New Roman" w:cs="Times New Roman"/>
          <w:b/>
          <w:sz w:val="24"/>
          <w:szCs w:val="24"/>
        </w:rPr>
        <w:t>. А</w:t>
      </w:r>
      <w:r>
        <w:rPr>
          <w:rFonts w:ascii="Times New Roman" w:eastAsia="Calibri" w:hAnsi="Times New Roman" w:cs="Times New Roman"/>
          <w:b/>
          <w:sz w:val="24"/>
          <w:szCs w:val="24"/>
        </w:rPr>
        <w:t>ржанников</w:t>
      </w:r>
      <w:r w:rsidR="00AF0CE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="00AF0CED">
        <w:rPr>
          <w:rFonts w:ascii="Times New Roman" w:eastAsia="Calibri" w:hAnsi="Times New Roman" w:cs="Times New Roman"/>
          <w:b/>
          <w:sz w:val="24"/>
          <w:szCs w:val="24"/>
        </w:rPr>
        <w:t xml:space="preserve"> (+7(383)329-4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AF0CED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>89</w:t>
      </w:r>
      <w:r w:rsidR="00AF0CE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A</w:t>
      </w:r>
      <w:r w:rsidR="00AF0CED" w:rsidRPr="00AF0CED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AF0CED" w:rsidRPr="00AF0CED">
        <w:rPr>
          <w:rFonts w:ascii="Times New Roman" w:eastAsia="Calibri" w:hAnsi="Times New Roman" w:cs="Times New Roman"/>
          <w:b/>
          <w:sz w:val="24"/>
          <w:szCs w:val="24"/>
        </w:rPr>
        <w:t>.A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rzhannikov</w:t>
      </w:r>
      <w:proofErr w:type="spellEnd"/>
      <w:r w:rsidR="00AF0CED" w:rsidRPr="00AF0CED">
        <w:rPr>
          <w:rFonts w:ascii="Times New Roman" w:eastAsia="Calibri" w:hAnsi="Times New Roman" w:cs="Times New Roman"/>
          <w:b/>
          <w:sz w:val="24"/>
          <w:szCs w:val="24"/>
        </w:rPr>
        <w:t>@inp.nsk.su</w:t>
      </w:r>
      <w:r w:rsidR="00AF0CED">
        <w:rPr>
          <w:rFonts w:ascii="Times New Roman" w:eastAsia="Calibri" w:hAnsi="Times New Roman" w:cs="Times New Roman"/>
          <w:b/>
          <w:sz w:val="24"/>
          <w:szCs w:val="24"/>
        </w:rPr>
        <w:t>),</w:t>
      </w:r>
      <w:r w:rsidR="00AF0CED" w:rsidRPr="00AF0C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C4864">
        <w:rPr>
          <w:rFonts w:ascii="Times New Roman" w:eastAsia="Calibri" w:hAnsi="Times New Roman" w:cs="Times New Roman"/>
          <w:b/>
          <w:sz w:val="24"/>
          <w:szCs w:val="24"/>
        </w:rPr>
        <w:t>научная группа ГОЛ-ПЭТ с партнерами</w:t>
      </w:r>
      <w:r w:rsidR="00E1163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2,3</w:t>
      </w:r>
      <w:bookmarkStart w:id="0" w:name="_GoBack"/>
      <w:bookmarkEnd w:id="0"/>
    </w:p>
    <w:p w:rsidR="00E85888" w:rsidRPr="00053145" w:rsidRDefault="00E85888" w:rsidP="00A647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5888" w:rsidRDefault="00B45FFD" w:rsidP="00B45FF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45FFD">
        <w:rPr>
          <w:rFonts w:ascii="Times New Roman" w:hAnsi="Times New Roman" w:cs="Times New Roman"/>
          <w:b/>
          <w:bCs/>
          <w:color w:val="000000"/>
        </w:rPr>
        <w:t xml:space="preserve">Публикации: </w:t>
      </w:r>
    </w:p>
    <w:p w:rsidR="00B45FFD" w:rsidRPr="00B45FFD" w:rsidRDefault="00B45FFD" w:rsidP="00B45FFD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45FFD">
        <w:rPr>
          <w:rFonts w:ascii="Times New Roman" w:hAnsi="Times New Roman" w:cs="Times New Roman"/>
          <w:color w:val="000000"/>
        </w:rPr>
        <w:t xml:space="preserve">[1] </w:t>
      </w:r>
      <w:r w:rsidRPr="00B45FFD">
        <w:rPr>
          <w:rFonts w:ascii="Times New Roman" w:hAnsi="Times New Roman" w:cs="Times New Roman"/>
          <w:color w:val="000000"/>
          <w:lang w:val="en-US"/>
        </w:rPr>
        <w:t>Arzhannikov</w:t>
      </w:r>
      <w:r w:rsidRPr="00B45FFD">
        <w:rPr>
          <w:rFonts w:ascii="Times New Roman" w:hAnsi="Times New Roman" w:cs="Times New Roman"/>
          <w:color w:val="000000"/>
        </w:rPr>
        <w:t xml:space="preserve"> </w:t>
      </w:r>
      <w:r w:rsidRPr="00B45FFD">
        <w:rPr>
          <w:rFonts w:ascii="Times New Roman" w:hAnsi="Times New Roman" w:cs="Times New Roman"/>
          <w:color w:val="000000"/>
          <w:lang w:val="en-US"/>
        </w:rPr>
        <w:t>A</w:t>
      </w:r>
      <w:r w:rsidRPr="00B45FFD">
        <w:rPr>
          <w:rFonts w:ascii="Times New Roman" w:hAnsi="Times New Roman" w:cs="Times New Roman"/>
          <w:color w:val="000000"/>
        </w:rPr>
        <w:t>.</w:t>
      </w:r>
      <w:r w:rsidRPr="00B45FFD">
        <w:rPr>
          <w:rFonts w:ascii="Times New Roman" w:hAnsi="Times New Roman" w:cs="Times New Roman"/>
          <w:color w:val="000000"/>
          <w:lang w:val="en-US"/>
        </w:rPr>
        <w:t>V</w:t>
      </w:r>
      <w:r w:rsidRPr="00B45FFD">
        <w:rPr>
          <w:rFonts w:ascii="Times New Roman" w:hAnsi="Times New Roman" w:cs="Times New Roman"/>
          <w:color w:val="000000"/>
        </w:rPr>
        <w:t xml:space="preserve">., </w:t>
      </w:r>
      <w:r w:rsidRPr="00B45FFD">
        <w:rPr>
          <w:rFonts w:ascii="Times New Roman" w:hAnsi="Times New Roman" w:cs="Times New Roman"/>
          <w:color w:val="000000"/>
          <w:lang w:val="en-US"/>
        </w:rPr>
        <w:t>et</w:t>
      </w:r>
      <w:r w:rsidRPr="00B45FFD">
        <w:rPr>
          <w:rFonts w:ascii="Times New Roman" w:hAnsi="Times New Roman" w:cs="Times New Roman"/>
          <w:color w:val="000000"/>
        </w:rPr>
        <w:t xml:space="preserve"> </w:t>
      </w:r>
      <w:r w:rsidRPr="00B45FFD">
        <w:rPr>
          <w:rFonts w:ascii="Times New Roman" w:hAnsi="Times New Roman" w:cs="Times New Roman"/>
          <w:color w:val="000000"/>
          <w:lang w:val="en-US"/>
        </w:rPr>
        <w:t>al</w:t>
      </w:r>
      <w:r w:rsidRPr="00B45FFD">
        <w:rPr>
          <w:rFonts w:ascii="Times New Roman" w:hAnsi="Times New Roman" w:cs="Times New Roman"/>
          <w:color w:val="000000"/>
        </w:rPr>
        <w:t xml:space="preserve">. </w:t>
      </w:r>
      <w:r w:rsidRPr="00B45FFD">
        <w:rPr>
          <w:rFonts w:ascii="Times New Roman" w:hAnsi="Times New Roman" w:cs="Times New Roman"/>
          <w:color w:val="000000"/>
          <w:lang w:val="en-US"/>
        </w:rPr>
        <w:t>The Frequency Spectrum and Energy Content in a Pulse Flux of Terahertz Radiation Generated by a Relativistic Electron Beam in a Plasma Column with Different Density Distributions // Plasma Phys. Rep</w:t>
      </w:r>
      <w:r w:rsidRPr="00B45FFD">
        <w:rPr>
          <w:rFonts w:ascii="Times New Roman" w:hAnsi="Times New Roman" w:cs="Times New Roman"/>
          <w:color w:val="000000"/>
        </w:rPr>
        <w:t xml:space="preserve">. 2024. Т. 50(3) С. 331-341. </w:t>
      </w:r>
      <w:r w:rsidRPr="00B45FFD">
        <w:rPr>
          <w:rFonts w:ascii="Times New Roman" w:hAnsi="Times New Roman" w:cs="Times New Roman"/>
          <w:color w:val="000000"/>
          <w:lang w:val="en-US"/>
        </w:rPr>
        <w:t>https</w:t>
      </w:r>
      <w:r w:rsidRPr="00B45FFD">
        <w:rPr>
          <w:rFonts w:ascii="Times New Roman" w:hAnsi="Times New Roman" w:cs="Times New Roman"/>
          <w:color w:val="000000"/>
        </w:rPr>
        <w:t>://</w:t>
      </w:r>
      <w:proofErr w:type="spellStart"/>
      <w:r w:rsidRPr="00B45FFD">
        <w:rPr>
          <w:rFonts w:ascii="Times New Roman" w:hAnsi="Times New Roman" w:cs="Times New Roman"/>
          <w:color w:val="000000"/>
          <w:lang w:val="en-US"/>
        </w:rPr>
        <w:t>doi</w:t>
      </w:r>
      <w:proofErr w:type="spellEnd"/>
      <w:r w:rsidRPr="00B45FFD">
        <w:rPr>
          <w:rFonts w:ascii="Times New Roman" w:hAnsi="Times New Roman" w:cs="Times New Roman"/>
          <w:color w:val="000000"/>
        </w:rPr>
        <w:t>.</w:t>
      </w:r>
      <w:r w:rsidRPr="00B45FFD">
        <w:rPr>
          <w:rFonts w:ascii="Times New Roman" w:hAnsi="Times New Roman" w:cs="Times New Roman"/>
          <w:color w:val="000000"/>
          <w:lang w:val="en-US"/>
        </w:rPr>
        <w:t>org</w:t>
      </w:r>
      <w:r w:rsidRPr="00B45FFD">
        <w:rPr>
          <w:rFonts w:ascii="Times New Roman" w:hAnsi="Times New Roman" w:cs="Times New Roman"/>
          <w:color w:val="000000"/>
        </w:rPr>
        <w:t>/10.1134/</w:t>
      </w:r>
      <w:r w:rsidRPr="00B45FFD">
        <w:rPr>
          <w:rFonts w:ascii="Times New Roman" w:hAnsi="Times New Roman" w:cs="Times New Roman"/>
          <w:color w:val="000000"/>
          <w:lang w:val="en-US"/>
        </w:rPr>
        <w:t>S</w:t>
      </w:r>
      <w:r w:rsidRPr="00B45FFD">
        <w:rPr>
          <w:rFonts w:ascii="Times New Roman" w:hAnsi="Times New Roman" w:cs="Times New Roman"/>
          <w:color w:val="000000"/>
        </w:rPr>
        <w:t>1063780</w:t>
      </w:r>
      <w:r w:rsidRPr="00B45FFD">
        <w:rPr>
          <w:rFonts w:ascii="Times New Roman" w:hAnsi="Times New Roman" w:cs="Times New Roman"/>
          <w:color w:val="000000"/>
          <w:lang w:val="en-US"/>
        </w:rPr>
        <w:t>X</w:t>
      </w:r>
      <w:r w:rsidRPr="00B45FFD">
        <w:rPr>
          <w:rFonts w:ascii="Times New Roman" w:hAnsi="Times New Roman" w:cs="Times New Roman"/>
          <w:color w:val="000000"/>
        </w:rPr>
        <w:t>24600051.</w:t>
      </w:r>
      <w:r w:rsidRPr="00B45FFD">
        <w:rPr>
          <w:rFonts w:ascii="Times New Roman" w:hAnsi="Times New Roman" w:cs="Times New Roman"/>
          <w:color w:val="000000"/>
        </w:rPr>
        <w:br/>
        <w:t xml:space="preserve">[2] Аржанников А.В. и др. Изменение спектральных характеристик некоторых полимерных материалов в интервале частот от 0.2 до 2 ТГц в результате воздействия мегаваттным потоком субмм-излучения микросекундной длительности // Поверхность. Рентгеновские, синхротронные и нейтронные исследования. 2024 (принята к </w:t>
      </w:r>
      <w:r w:rsidR="001F7B62">
        <w:rPr>
          <w:rFonts w:ascii="Times New Roman" w:hAnsi="Times New Roman" w:cs="Times New Roman"/>
          <w:color w:val="000000"/>
        </w:rPr>
        <w:t>опубликованию в номер</w:t>
      </w:r>
      <w:r w:rsidRPr="00B45FFD">
        <w:rPr>
          <w:rFonts w:ascii="Times New Roman" w:hAnsi="Times New Roman" w:cs="Times New Roman"/>
          <w:color w:val="000000"/>
        </w:rPr>
        <w:t>)</w:t>
      </w:r>
      <w:r w:rsidR="001F7B62">
        <w:rPr>
          <w:rFonts w:ascii="Times New Roman" w:hAnsi="Times New Roman" w:cs="Times New Roman"/>
          <w:color w:val="000000"/>
        </w:rPr>
        <w:t>.</w:t>
      </w:r>
    </w:p>
    <w:p w:rsidR="00EE661F" w:rsidRPr="00EE661F" w:rsidRDefault="009C3B5A" w:rsidP="00EF6432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70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EE661F" w:rsidRPr="00EE66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экспериментах на установке ГОЛ-ПЭТ осуществлена трансформация образцов сложных супрамолекулярных комплексов путём облучения импульсным мультимегаваттным потоком субмиллиметрового излучения: см. рисунок 1. Необходимая мощность потока достигнута через релаксацию килоамперного пучка релятивистских электронов в замагниченной плазме [1].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5"/>
        <w:gridCol w:w="5230"/>
      </w:tblGrid>
      <w:tr w:rsidR="0050261A" w:rsidTr="001F7B62">
        <w:trPr>
          <w:trHeight w:val="2043"/>
        </w:trPr>
        <w:tc>
          <w:tcPr>
            <w:tcW w:w="4115" w:type="dxa"/>
          </w:tcPr>
          <w:p w:rsidR="0050261A" w:rsidRDefault="004E1C88" w:rsidP="004E1C8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  <w:lang w:eastAsia="ru-RU"/>
              </w:rPr>
              <w:drawing>
                <wp:inline distT="0" distB="0" distL="0" distR="0" wp14:anchorId="38711EB3" wp14:editId="66B3975C">
                  <wp:extent cx="2520000" cy="126017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260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0" w:type="dxa"/>
          </w:tcPr>
          <w:p w:rsidR="0050261A" w:rsidRDefault="0050261A" w:rsidP="004E1C8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  <w:lang w:eastAsia="ru-RU"/>
              </w:rPr>
              <w:drawing>
                <wp:inline distT="0" distB="0" distL="0" distR="0" wp14:anchorId="0583BA61">
                  <wp:extent cx="3240000" cy="1235643"/>
                  <wp:effectExtent l="0" t="0" r="0" b="317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0" cy="12356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61A" w:rsidTr="0050261A">
        <w:tc>
          <w:tcPr>
            <w:tcW w:w="4115" w:type="dxa"/>
          </w:tcPr>
          <w:p w:rsidR="0050261A" w:rsidRPr="0050261A" w:rsidRDefault="0050261A" w:rsidP="004E1C8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Рисунок 1 – </w:t>
            </w:r>
            <w:r w:rsidR="004E1C88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</w:t>
            </w:r>
            <w:r w:rsidRPr="00EE661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хема экспериментов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и спектр </w:t>
            </w:r>
            <w:r w:rsidR="004E1C88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используемого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потока излучения</w:t>
            </w:r>
          </w:p>
        </w:tc>
        <w:tc>
          <w:tcPr>
            <w:tcW w:w="5230" w:type="dxa"/>
          </w:tcPr>
          <w:p w:rsidR="0050261A" w:rsidRDefault="0050261A" w:rsidP="004E1C8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E661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Рисунок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</w:t>
            </w:r>
            <w:r w:rsidRPr="00EE661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– И</w:t>
            </w:r>
            <w:r w:rsidRPr="00B4133E">
              <w:rPr>
                <w:rFonts w:ascii="Times New Roman" w:hAnsi="Times New Roman" w:cs="Times New Roman"/>
                <w:color w:val="222222"/>
                <w:lang w:eastAsia="ru-RU"/>
              </w:rPr>
              <w:t>зменение диэлектрической проницаемости образцов</w:t>
            </w:r>
            <w:r w:rsidR="001F7B62" w:rsidRPr="00B4133E">
              <w:rPr>
                <w:rFonts w:ascii="Times New Roman" w:hAnsi="Times New Roman" w:cs="Times New Roman"/>
                <w:color w:val="222222"/>
                <w:lang w:eastAsia="ru-RU"/>
              </w:rPr>
              <w:t xml:space="preserve"> двух</w:t>
            </w:r>
            <w:r w:rsidR="001F7B62">
              <w:rPr>
                <w:rFonts w:ascii="Times New Roman" w:hAnsi="Times New Roman" w:cs="Times New Roman"/>
                <w:color w:val="222222"/>
                <w:lang w:eastAsia="ru-RU"/>
              </w:rPr>
              <w:t xml:space="preserve"> </w:t>
            </w:r>
            <w:r w:rsidR="004E1C88">
              <w:rPr>
                <w:rFonts w:ascii="Times New Roman" w:hAnsi="Times New Roman" w:cs="Times New Roman"/>
                <w:color w:val="222222"/>
                <w:lang w:eastAsia="ru-RU"/>
              </w:rPr>
              <w:t>полимеров</w:t>
            </w:r>
            <w:r>
              <w:rPr>
                <w:rFonts w:ascii="Times New Roman" w:hAnsi="Times New Roman" w:cs="Times New Roman"/>
                <w:color w:val="222222"/>
                <w:lang w:eastAsia="ru-RU"/>
              </w:rPr>
              <w:t>.</w:t>
            </w:r>
          </w:p>
        </w:tc>
      </w:tr>
    </w:tbl>
    <w:p w:rsidR="00EF6432" w:rsidRDefault="00EF6432" w:rsidP="00EE661F">
      <w:pPr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1F7B62" w:rsidRPr="001F7B62" w:rsidRDefault="00EE661F" w:rsidP="001F7B62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66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Индивидуальная реакция образцов на такое воз</w:t>
      </w:r>
      <w:r w:rsidR="001F7B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действие</w:t>
      </w:r>
      <w:r w:rsidRPr="00EE66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установлена регистрацией </w:t>
      </w:r>
      <w:r w:rsidR="001F7B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их </w:t>
      </w:r>
      <w:r w:rsidRPr="00EE66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спектральных характеристик в интервале частот 0.2 - 2 ТГц методами </w:t>
      </w:r>
      <w:r w:rsidRPr="00EE661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time</w:t>
      </w:r>
      <w:r w:rsidRPr="00EE66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EE661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domain</w:t>
      </w:r>
      <w:r w:rsidRPr="00EE66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EE661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spectroscopy</w:t>
      </w:r>
      <w:r w:rsidRPr="00EE66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r w:rsidRPr="00EE661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TDS</w:t>
      </w:r>
      <w:r w:rsidRPr="00EE66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и ЛОВ-спектроскопии (ЛОВ)</w:t>
      </w:r>
      <w:r w:rsidR="001F7B62" w:rsidRPr="00EE66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см. рисунок 2</w:t>
      </w:r>
      <w:r w:rsidRPr="00EE66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которая дополнялась структурными исследованиями. </w:t>
      </w:r>
      <w:r w:rsidR="004B27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Pr="00EE66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азвитие комплекса отмеченных исследований направлено на создание биологически активных композиций для фармацевтических приложений и модификации материалов различной функциональной направленности, включая энергетические материалы.</w:t>
      </w:r>
    </w:p>
    <w:p w:rsidR="007462C7" w:rsidRPr="00C34BB2" w:rsidRDefault="00C34BB2" w:rsidP="00EF64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ПФНИ </w:t>
      </w:r>
      <w:r w:rsidR="00EF6432" w:rsidRPr="00B36C2E">
        <w:rPr>
          <w:rFonts w:ascii="Times New Roman" w:hAnsi="Times New Roman" w:cs="Times New Roman"/>
          <w:sz w:val="24"/>
          <w:szCs w:val="24"/>
        </w:rPr>
        <w:t>1.3.4.4. Физика плазменных устройств</w:t>
      </w:r>
      <w:r w:rsidR="00EF6432">
        <w:rPr>
          <w:rFonts w:ascii="Times New Roman" w:hAnsi="Times New Roman" w:cs="Times New Roman"/>
          <w:sz w:val="24"/>
          <w:szCs w:val="24"/>
        </w:rPr>
        <w:t xml:space="preserve">; </w:t>
      </w:r>
      <w:r w:rsidR="00EF6432" w:rsidRPr="00B36C2E">
        <w:rPr>
          <w:rFonts w:ascii="Times New Roman" w:hAnsi="Times New Roman" w:cs="Times New Roman"/>
          <w:sz w:val="24"/>
          <w:szCs w:val="24"/>
        </w:rPr>
        <w:t>1.3.2.2. Структурные исследования конденсированных сред, связь структуры и свойств</w:t>
      </w:r>
      <w:r w:rsidR="00EF6432">
        <w:rPr>
          <w:rFonts w:ascii="Times New Roman" w:hAnsi="Times New Roman" w:cs="Times New Roman"/>
          <w:sz w:val="24"/>
          <w:szCs w:val="24"/>
        </w:rPr>
        <w:t xml:space="preserve">. </w:t>
      </w:r>
      <w:r w:rsidR="004B27A3">
        <w:rPr>
          <w:rFonts w:ascii="Times New Roman" w:hAnsi="Times New Roman" w:cs="Times New Roman"/>
          <w:sz w:val="24"/>
          <w:szCs w:val="24"/>
        </w:rPr>
        <w:br/>
      </w:r>
      <w:r w:rsidR="001F7B62">
        <w:rPr>
          <w:rFonts w:ascii="Times New Roman" w:hAnsi="Times New Roman" w:cs="Times New Roman"/>
          <w:sz w:val="24"/>
          <w:szCs w:val="24"/>
          <w:lang w:eastAsia="ar-SA"/>
        </w:rPr>
        <w:t>Государственное задание:</w:t>
      </w:r>
      <w:r w:rsidR="001F7B62" w:rsidRPr="006C1F1D">
        <w:t xml:space="preserve"> </w:t>
      </w:r>
      <w:r w:rsidR="001F7B62" w:rsidRPr="006C1F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№ 1.3.4.1.2. Исследование удержания плазмы в многопробочной ловушке и физики мощных электронных пучков (FWGM-2022-0015)</w:t>
      </w:r>
      <w:r w:rsidR="00053145">
        <w:rPr>
          <w:rFonts w:ascii="Times New Roman" w:hAnsi="Times New Roman" w:cs="Times New Roman"/>
          <w:sz w:val="24"/>
          <w:szCs w:val="24"/>
        </w:rPr>
        <w:t>.</w:t>
      </w:r>
    </w:p>
    <w:sectPr w:rsidR="007462C7" w:rsidRPr="00C34BB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53145"/>
    <w:rsid w:val="000C6A7A"/>
    <w:rsid w:val="001D40CB"/>
    <w:rsid w:val="001F7B62"/>
    <w:rsid w:val="002E7084"/>
    <w:rsid w:val="003C1BAF"/>
    <w:rsid w:val="004B1601"/>
    <w:rsid w:val="004B27A3"/>
    <w:rsid w:val="004E1C88"/>
    <w:rsid w:val="004E4745"/>
    <w:rsid w:val="0050261A"/>
    <w:rsid w:val="007462C7"/>
    <w:rsid w:val="00763126"/>
    <w:rsid w:val="0085010F"/>
    <w:rsid w:val="0085240C"/>
    <w:rsid w:val="008F6115"/>
    <w:rsid w:val="009B2638"/>
    <w:rsid w:val="009C3B5A"/>
    <w:rsid w:val="00A01002"/>
    <w:rsid w:val="00A0501B"/>
    <w:rsid w:val="00A647F1"/>
    <w:rsid w:val="00A754DE"/>
    <w:rsid w:val="00AF0CED"/>
    <w:rsid w:val="00B278FF"/>
    <w:rsid w:val="00B33805"/>
    <w:rsid w:val="00B33A7E"/>
    <w:rsid w:val="00B4133E"/>
    <w:rsid w:val="00B45FFD"/>
    <w:rsid w:val="00C34BB2"/>
    <w:rsid w:val="00C804CE"/>
    <w:rsid w:val="00D56175"/>
    <w:rsid w:val="00E01404"/>
    <w:rsid w:val="00E1163D"/>
    <w:rsid w:val="00E85888"/>
    <w:rsid w:val="00EE661F"/>
    <w:rsid w:val="00EF6432"/>
    <w:rsid w:val="00FC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6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Hyperlink"/>
    <w:basedOn w:val="a0"/>
    <w:uiPriority w:val="99"/>
    <w:unhideWhenUsed/>
    <w:rsid w:val="00A647F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50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A4D54-A7D1-4411-BE43-11E96CEF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4</cp:revision>
  <dcterms:created xsi:type="dcterms:W3CDTF">2024-11-27T09:12:00Z</dcterms:created>
  <dcterms:modified xsi:type="dcterms:W3CDTF">2024-12-03T14:21:00Z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