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811BA" w14:textId="772A395D" w:rsidR="00CD6282" w:rsidRDefault="006C1141" w:rsidP="006C1141">
      <w:pPr>
        <w:ind w:right="-1"/>
        <w:jc w:val="center"/>
        <w:rPr>
          <w:b/>
          <w:sz w:val="24"/>
          <w:szCs w:val="24"/>
        </w:rPr>
      </w:pPr>
      <w:r w:rsidRPr="006C1141">
        <w:rPr>
          <w:b/>
          <w:sz w:val="24"/>
          <w:szCs w:val="24"/>
        </w:rPr>
        <w:t xml:space="preserve">В ИЯФ СО РАН с помощью синхротронного излучения проведены исследования в режиме </w:t>
      </w:r>
      <w:proofErr w:type="spellStart"/>
      <w:r w:rsidRPr="006C1141">
        <w:rPr>
          <w:b/>
          <w:sz w:val="24"/>
          <w:szCs w:val="24"/>
        </w:rPr>
        <w:t>in</w:t>
      </w:r>
      <w:proofErr w:type="spellEnd"/>
      <w:r w:rsidRPr="006C1141">
        <w:rPr>
          <w:b/>
          <w:sz w:val="24"/>
          <w:szCs w:val="24"/>
        </w:rPr>
        <w:t xml:space="preserve"> </w:t>
      </w:r>
      <w:proofErr w:type="spellStart"/>
      <w:r w:rsidRPr="006C1141">
        <w:rPr>
          <w:b/>
          <w:sz w:val="24"/>
          <w:szCs w:val="24"/>
        </w:rPr>
        <w:t>situ</w:t>
      </w:r>
      <w:proofErr w:type="spellEnd"/>
      <w:r w:rsidRPr="006C1141">
        <w:rPr>
          <w:b/>
          <w:sz w:val="24"/>
          <w:szCs w:val="24"/>
        </w:rPr>
        <w:t xml:space="preserve"> эволюции структурно-фазового состояния неразъёмных лазерных сварных соединений </w:t>
      </w:r>
      <w:proofErr w:type="spellStart"/>
      <w:r w:rsidRPr="006C1141">
        <w:rPr>
          <w:b/>
          <w:sz w:val="24"/>
          <w:szCs w:val="24"/>
        </w:rPr>
        <w:t>Al-Li</w:t>
      </w:r>
      <w:proofErr w:type="spellEnd"/>
      <w:r w:rsidRPr="006C1141">
        <w:rPr>
          <w:b/>
          <w:sz w:val="24"/>
          <w:szCs w:val="24"/>
        </w:rPr>
        <w:t xml:space="preserve"> сплавов 3 поколения</w:t>
      </w:r>
    </w:p>
    <w:p w14:paraId="29E7AC68" w14:textId="77777777" w:rsidR="006C1141" w:rsidRDefault="006C1141" w:rsidP="006C1141">
      <w:pPr>
        <w:ind w:right="-1"/>
        <w:jc w:val="center"/>
        <w:rPr>
          <w:sz w:val="24"/>
          <w:szCs w:val="24"/>
        </w:rPr>
      </w:pPr>
      <w:bookmarkStart w:id="0" w:name="_GoBack"/>
      <w:bookmarkEnd w:id="0"/>
    </w:p>
    <w:p w14:paraId="3EADCA4B" w14:textId="77777777" w:rsidR="00F5178A" w:rsidRDefault="00B84CFD" w:rsidP="00CD6282">
      <w:pPr>
        <w:ind w:right="-1"/>
        <w:jc w:val="center"/>
        <w:rPr>
          <w:sz w:val="24"/>
          <w:szCs w:val="24"/>
          <w:vertAlign w:val="superscript"/>
        </w:rPr>
      </w:pPr>
      <w:r w:rsidRPr="00B84CFD">
        <w:rPr>
          <w:sz w:val="24"/>
          <w:szCs w:val="24"/>
        </w:rPr>
        <w:t xml:space="preserve">Федеральное государственное бюджетное учреждение науки Институт теоретической и прикладной механики им. С.А. Христиановича Сибирского отделения Российской академии наук </w:t>
      </w:r>
      <w:r w:rsidR="006F0527" w:rsidRPr="006F0527">
        <w:rPr>
          <w:sz w:val="24"/>
          <w:szCs w:val="24"/>
        </w:rPr>
        <w:t>(</w:t>
      </w:r>
      <w:r>
        <w:rPr>
          <w:sz w:val="24"/>
          <w:szCs w:val="24"/>
        </w:rPr>
        <w:t>ИТПМ</w:t>
      </w:r>
      <w:r w:rsidR="00E37C15">
        <w:rPr>
          <w:sz w:val="24"/>
          <w:szCs w:val="24"/>
        </w:rPr>
        <w:t xml:space="preserve"> СО РАН</w:t>
      </w:r>
      <w:r w:rsidR="006F0527" w:rsidRPr="006F0527">
        <w:rPr>
          <w:sz w:val="24"/>
          <w:szCs w:val="24"/>
        </w:rPr>
        <w:t>)</w:t>
      </w:r>
      <w:r w:rsidR="00F5178A" w:rsidRPr="00F5178A">
        <w:rPr>
          <w:sz w:val="24"/>
          <w:szCs w:val="24"/>
          <w:vertAlign w:val="superscript"/>
        </w:rPr>
        <w:t>1</w:t>
      </w:r>
    </w:p>
    <w:p w14:paraId="68528E6C" w14:textId="77777777" w:rsidR="001536D3" w:rsidRDefault="001536D3" w:rsidP="00CD6282">
      <w:pPr>
        <w:ind w:right="-1"/>
        <w:jc w:val="center"/>
        <w:rPr>
          <w:sz w:val="24"/>
          <w:szCs w:val="24"/>
          <w:vertAlign w:val="superscript"/>
        </w:rPr>
      </w:pPr>
    </w:p>
    <w:p w14:paraId="62AF4A97" w14:textId="7DD8202C" w:rsidR="00573056" w:rsidRDefault="00573056" w:rsidP="00CD6282">
      <w:pPr>
        <w:ind w:right="-1"/>
        <w:jc w:val="center"/>
        <w:rPr>
          <w:sz w:val="24"/>
          <w:szCs w:val="24"/>
          <w:vertAlign w:val="superscript"/>
        </w:rPr>
      </w:pPr>
      <w:r w:rsidRPr="00573056">
        <w:rPr>
          <w:sz w:val="24"/>
          <w:szCs w:val="24"/>
        </w:rPr>
        <w:t>Федеральное государственное бюджетное учреждение науки Институт ядерной физики им. Г.И. Будкера Сибирского отд</w:t>
      </w:r>
      <w:r w:rsidR="00F7244B">
        <w:rPr>
          <w:sz w:val="24"/>
          <w:szCs w:val="24"/>
        </w:rPr>
        <w:t>еления Российской академии наук</w:t>
      </w:r>
      <w:r w:rsidRPr="00573056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573056">
        <w:rPr>
          <w:sz w:val="24"/>
          <w:szCs w:val="24"/>
        </w:rPr>
        <w:t>ИЯФ СО РАН</w:t>
      </w:r>
      <w:r>
        <w:rPr>
          <w:sz w:val="24"/>
          <w:szCs w:val="24"/>
        </w:rPr>
        <w:t>)</w:t>
      </w:r>
      <w:r w:rsidRPr="00573056">
        <w:rPr>
          <w:sz w:val="24"/>
          <w:szCs w:val="24"/>
          <w:vertAlign w:val="superscript"/>
        </w:rPr>
        <w:t>2</w:t>
      </w:r>
    </w:p>
    <w:p w14:paraId="422EC4C3" w14:textId="77777777" w:rsidR="001536D3" w:rsidRDefault="001536D3" w:rsidP="00CD6282">
      <w:pPr>
        <w:ind w:right="-1"/>
        <w:jc w:val="center"/>
        <w:rPr>
          <w:sz w:val="24"/>
          <w:szCs w:val="24"/>
        </w:rPr>
      </w:pPr>
    </w:p>
    <w:p w14:paraId="78F6B676" w14:textId="087D0C1F" w:rsidR="006F0527" w:rsidRDefault="00F5178A" w:rsidP="00CD6282">
      <w:pPr>
        <w:ind w:right="-1"/>
        <w:jc w:val="center"/>
        <w:rPr>
          <w:sz w:val="24"/>
          <w:szCs w:val="24"/>
          <w:vertAlign w:val="superscript"/>
        </w:rPr>
      </w:pPr>
      <w:r w:rsidRPr="00F5178A">
        <w:rPr>
          <w:sz w:val="24"/>
          <w:szCs w:val="24"/>
        </w:rPr>
        <w:t>Федеральное государственное бюджетное учреждение науки</w:t>
      </w:r>
      <w:r>
        <w:rPr>
          <w:sz w:val="24"/>
          <w:szCs w:val="24"/>
        </w:rPr>
        <w:t xml:space="preserve"> </w:t>
      </w:r>
      <w:r w:rsidRPr="00F5178A">
        <w:rPr>
          <w:sz w:val="24"/>
          <w:szCs w:val="24"/>
        </w:rPr>
        <w:t>Институт гидродинамики им. М.А. Лаврентьева Сибирского отделения Российской академии наук</w:t>
      </w:r>
      <w:r w:rsidR="00573056">
        <w:rPr>
          <w:sz w:val="24"/>
          <w:szCs w:val="24"/>
        </w:rPr>
        <w:t xml:space="preserve"> (</w:t>
      </w:r>
      <w:proofErr w:type="spellStart"/>
      <w:r w:rsidR="00573056">
        <w:rPr>
          <w:sz w:val="24"/>
          <w:szCs w:val="24"/>
        </w:rPr>
        <w:t>ИГиЛ</w:t>
      </w:r>
      <w:proofErr w:type="spellEnd"/>
      <w:r w:rsidR="00573056">
        <w:rPr>
          <w:sz w:val="24"/>
          <w:szCs w:val="24"/>
        </w:rPr>
        <w:t xml:space="preserve"> СО РАН)</w:t>
      </w:r>
      <w:r w:rsidR="00573056">
        <w:rPr>
          <w:sz w:val="24"/>
          <w:szCs w:val="24"/>
          <w:vertAlign w:val="superscript"/>
        </w:rPr>
        <w:t>3</w:t>
      </w:r>
    </w:p>
    <w:p w14:paraId="767906D5" w14:textId="77777777" w:rsidR="00CD6282" w:rsidRPr="006F0527" w:rsidRDefault="00CD6282" w:rsidP="00CD6282">
      <w:pPr>
        <w:ind w:right="-1"/>
        <w:jc w:val="center"/>
        <w:rPr>
          <w:sz w:val="24"/>
          <w:szCs w:val="24"/>
        </w:rPr>
      </w:pPr>
    </w:p>
    <w:p w14:paraId="68AFBAF9" w14:textId="0BB33D9C" w:rsidR="006F0527" w:rsidRDefault="00CD6282" w:rsidP="006F0527">
      <w:pPr>
        <w:ind w:right="-1"/>
        <w:jc w:val="both"/>
        <w:rPr>
          <w:sz w:val="24"/>
          <w:szCs w:val="24"/>
          <w:vertAlign w:val="superscript"/>
        </w:rPr>
      </w:pPr>
      <w:r w:rsidRPr="00CD6282">
        <w:rPr>
          <w:sz w:val="24"/>
          <w:szCs w:val="24"/>
        </w:rPr>
        <w:t xml:space="preserve">Авторы: </w:t>
      </w:r>
      <w:r w:rsidR="00B84CFD" w:rsidRPr="00CD6282">
        <w:rPr>
          <w:sz w:val="24"/>
          <w:szCs w:val="24"/>
        </w:rPr>
        <w:t>Маликов А.Г.</w:t>
      </w:r>
      <w:proofErr w:type="gramStart"/>
      <w:r w:rsidR="00B84CFD" w:rsidRPr="00CD6282">
        <w:rPr>
          <w:sz w:val="24"/>
          <w:szCs w:val="24"/>
          <w:vertAlign w:val="superscript"/>
        </w:rPr>
        <w:t>1</w:t>
      </w:r>
      <w:r w:rsidR="00F7244B">
        <w:rPr>
          <w:sz w:val="24"/>
          <w:szCs w:val="24"/>
        </w:rPr>
        <w:t xml:space="preserve">, </w:t>
      </w:r>
      <w:r w:rsidR="00B84CFD" w:rsidRPr="00CD6282">
        <w:rPr>
          <w:sz w:val="24"/>
          <w:szCs w:val="24"/>
        </w:rPr>
        <w:t xml:space="preserve"> Купер</w:t>
      </w:r>
      <w:proofErr w:type="gramEnd"/>
      <w:r w:rsidR="00B84CFD" w:rsidRPr="00CD6282">
        <w:rPr>
          <w:sz w:val="24"/>
          <w:szCs w:val="24"/>
        </w:rPr>
        <w:t xml:space="preserve"> К.Э. </w:t>
      </w:r>
      <w:r w:rsidR="00573056" w:rsidRPr="00CD6282">
        <w:rPr>
          <w:sz w:val="24"/>
          <w:szCs w:val="24"/>
          <w:vertAlign w:val="superscript"/>
        </w:rPr>
        <w:t>2</w:t>
      </w:r>
      <w:r w:rsidR="00B84CFD" w:rsidRPr="00CD6282">
        <w:rPr>
          <w:sz w:val="24"/>
          <w:szCs w:val="24"/>
        </w:rPr>
        <w:t>, Шмаков А.Н.</w:t>
      </w:r>
      <w:r w:rsidR="00573056" w:rsidRPr="00CD6282">
        <w:rPr>
          <w:sz w:val="24"/>
          <w:szCs w:val="24"/>
          <w:vertAlign w:val="superscript"/>
        </w:rPr>
        <w:t xml:space="preserve"> 2</w:t>
      </w:r>
      <w:r w:rsidR="00573056" w:rsidRPr="00CD6282">
        <w:rPr>
          <w:sz w:val="24"/>
          <w:szCs w:val="24"/>
        </w:rPr>
        <w:t xml:space="preserve">,  Карпов Е.В. </w:t>
      </w:r>
      <w:r w:rsidR="00573056" w:rsidRPr="00CD6282">
        <w:rPr>
          <w:sz w:val="24"/>
          <w:szCs w:val="24"/>
          <w:vertAlign w:val="superscript"/>
        </w:rPr>
        <w:t>3</w:t>
      </w:r>
    </w:p>
    <w:p w14:paraId="4046C825" w14:textId="77777777" w:rsidR="00CD6282" w:rsidRPr="00CD6282" w:rsidRDefault="00CD6282" w:rsidP="006F0527">
      <w:pPr>
        <w:ind w:right="-1"/>
        <w:jc w:val="both"/>
        <w:rPr>
          <w:sz w:val="24"/>
          <w:szCs w:val="24"/>
        </w:rPr>
      </w:pPr>
    </w:p>
    <w:p w14:paraId="09838F1A" w14:textId="561C0DC0" w:rsidR="003E63FB" w:rsidRDefault="003E63FB" w:rsidP="009D6739">
      <w:pPr>
        <w:ind w:right="-1" w:firstLine="567"/>
        <w:jc w:val="both"/>
        <w:rPr>
          <w:sz w:val="24"/>
          <w:szCs w:val="24"/>
        </w:rPr>
      </w:pPr>
      <w:r w:rsidRPr="003E63FB">
        <w:rPr>
          <w:sz w:val="24"/>
          <w:szCs w:val="24"/>
        </w:rPr>
        <w:t xml:space="preserve">Повышение весовой эффективности перспективных изделий авиационно-космической техники возможно </w:t>
      </w:r>
      <w:r w:rsidR="009D6739" w:rsidRPr="003E63FB">
        <w:rPr>
          <w:sz w:val="24"/>
          <w:szCs w:val="24"/>
        </w:rPr>
        <w:t>благодаря</w:t>
      </w:r>
      <w:r w:rsidR="009D6739">
        <w:rPr>
          <w:sz w:val="24"/>
          <w:szCs w:val="24"/>
        </w:rPr>
        <w:t xml:space="preserve"> </w:t>
      </w:r>
      <w:r w:rsidR="009D6739" w:rsidRPr="003E63FB">
        <w:rPr>
          <w:sz w:val="24"/>
          <w:szCs w:val="24"/>
        </w:rPr>
        <w:t>применению</w:t>
      </w:r>
      <w:r w:rsidRPr="003E63FB">
        <w:rPr>
          <w:sz w:val="24"/>
          <w:szCs w:val="24"/>
        </w:rPr>
        <w:t xml:space="preserve"> алюминий</w:t>
      </w:r>
      <w:r>
        <w:rPr>
          <w:sz w:val="24"/>
          <w:szCs w:val="24"/>
        </w:rPr>
        <w:t>-</w:t>
      </w:r>
      <w:r w:rsidRPr="003E63FB">
        <w:rPr>
          <w:sz w:val="24"/>
          <w:szCs w:val="24"/>
        </w:rPr>
        <w:t>литиевых сплавов, обладающих пониженной плотностью</w:t>
      </w:r>
      <w:r w:rsidR="00534940">
        <w:rPr>
          <w:sz w:val="24"/>
          <w:szCs w:val="24"/>
        </w:rPr>
        <w:t xml:space="preserve">, а </w:t>
      </w:r>
      <w:r w:rsidR="0043022E">
        <w:rPr>
          <w:sz w:val="24"/>
          <w:szCs w:val="24"/>
        </w:rPr>
        <w:t>также</w:t>
      </w:r>
      <w:r w:rsidR="009D6739">
        <w:rPr>
          <w:sz w:val="24"/>
          <w:szCs w:val="24"/>
        </w:rPr>
        <w:t xml:space="preserve"> технологии их соединения с помощью сварки</w:t>
      </w:r>
      <w:r w:rsidRPr="003E63FB">
        <w:rPr>
          <w:sz w:val="24"/>
          <w:szCs w:val="24"/>
        </w:rPr>
        <w:t xml:space="preserve">. </w:t>
      </w:r>
      <w:r w:rsidR="009D6739">
        <w:rPr>
          <w:sz w:val="24"/>
          <w:szCs w:val="24"/>
        </w:rPr>
        <w:t xml:space="preserve">  В настоящее время </w:t>
      </w:r>
      <w:r w:rsidRPr="003E63FB">
        <w:rPr>
          <w:sz w:val="24"/>
          <w:szCs w:val="24"/>
        </w:rPr>
        <w:t>разработан</w:t>
      </w:r>
      <w:r w:rsidR="009D6739">
        <w:rPr>
          <w:sz w:val="24"/>
          <w:szCs w:val="24"/>
        </w:rPr>
        <w:t>ы</w:t>
      </w:r>
      <w:r w:rsidRPr="003E63FB">
        <w:rPr>
          <w:sz w:val="24"/>
          <w:szCs w:val="24"/>
        </w:rPr>
        <w:t xml:space="preserve"> высокопрочны</w:t>
      </w:r>
      <w:r w:rsidR="009D6739">
        <w:rPr>
          <w:sz w:val="24"/>
          <w:szCs w:val="24"/>
        </w:rPr>
        <w:t>е</w:t>
      </w:r>
      <w:r w:rsidR="00534940" w:rsidRPr="00534940">
        <w:rPr>
          <w:sz w:val="24"/>
          <w:szCs w:val="24"/>
        </w:rPr>
        <w:t xml:space="preserve"> </w:t>
      </w:r>
      <w:r w:rsidR="00534940">
        <w:rPr>
          <w:sz w:val="24"/>
          <w:szCs w:val="24"/>
          <w:lang w:val="en-US"/>
        </w:rPr>
        <w:t>Al</w:t>
      </w:r>
      <w:r w:rsidRPr="003E63FB">
        <w:rPr>
          <w:sz w:val="24"/>
          <w:szCs w:val="24"/>
        </w:rPr>
        <w:t xml:space="preserve"> </w:t>
      </w:r>
      <w:r w:rsidR="0043022E" w:rsidRPr="003E63FB">
        <w:rPr>
          <w:sz w:val="24"/>
          <w:szCs w:val="24"/>
        </w:rPr>
        <w:t>сплав</w:t>
      </w:r>
      <w:r w:rsidR="0043022E">
        <w:rPr>
          <w:sz w:val="24"/>
          <w:szCs w:val="24"/>
        </w:rPr>
        <w:t>ы</w:t>
      </w:r>
      <w:r w:rsidR="0043022E" w:rsidRPr="003E63FB">
        <w:rPr>
          <w:sz w:val="24"/>
          <w:szCs w:val="24"/>
        </w:rPr>
        <w:t xml:space="preserve"> </w:t>
      </w:r>
      <w:r w:rsidR="0043022E" w:rsidRPr="00534940">
        <w:rPr>
          <w:sz w:val="24"/>
          <w:szCs w:val="24"/>
        </w:rPr>
        <w:t>3</w:t>
      </w:r>
      <w:r w:rsidR="00534940">
        <w:rPr>
          <w:sz w:val="24"/>
          <w:szCs w:val="24"/>
        </w:rPr>
        <w:t xml:space="preserve"> поколения </w:t>
      </w:r>
      <w:r w:rsidRPr="003E63FB">
        <w:rPr>
          <w:sz w:val="24"/>
          <w:szCs w:val="24"/>
        </w:rPr>
        <w:t xml:space="preserve">системы </w:t>
      </w:r>
      <w:proofErr w:type="spellStart"/>
      <w:r w:rsidRPr="003E63FB">
        <w:rPr>
          <w:sz w:val="24"/>
          <w:szCs w:val="24"/>
        </w:rPr>
        <w:t>Al</w:t>
      </w:r>
      <w:proofErr w:type="spellEnd"/>
      <w:r w:rsidRPr="003E63FB">
        <w:rPr>
          <w:sz w:val="24"/>
          <w:szCs w:val="24"/>
        </w:rPr>
        <w:t>–</w:t>
      </w:r>
      <w:proofErr w:type="spellStart"/>
      <w:r w:rsidRPr="003E63FB">
        <w:rPr>
          <w:sz w:val="24"/>
          <w:szCs w:val="24"/>
        </w:rPr>
        <w:t>Cu</w:t>
      </w:r>
      <w:proofErr w:type="spellEnd"/>
      <w:r w:rsidRPr="003E63FB">
        <w:rPr>
          <w:sz w:val="24"/>
          <w:szCs w:val="24"/>
        </w:rPr>
        <w:t>–</w:t>
      </w:r>
      <w:proofErr w:type="spellStart"/>
      <w:r w:rsidRPr="003E63FB">
        <w:rPr>
          <w:sz w:val="24"/>
          <w:szCs w:val="24"/>
        </w:rPr>
        <w:t>Li</w:t>
      </w:r>
      <w:proofErr w:type="spellEnd"/>
      <w:r w:rsidR="00534940">
        <w:rPr>
          <w:sz w:val="24"/>
          <w:szCs w:val="24"/>
        </w:rPr>
        <w:t xml:space="preserve"> с</w:t>
      </w:r>
      <w:r w:rsidRPr="003E63FB">
        <w:rPr>
          <w:sz w:val="24"/>
          <w:szCs w:val="24"/>
        </w:rPr>
        <w:t xml:space="preserve"> повышенной жесткости.</w:t>
      </w:r>
    </w:p>
    <w:p w14:paraId="2ECE4440" w14:textId="596DDF96" w:rsidR="0043022E" w:rsidRDefault="0043022E" w:rsidP="0043022E">
      <w:pPr>
        <w:ind w:right="-1" w:firstLine="567"/>
        <w:jc w:val="center"/>
        <w:rPr>
          <w:sz w:val="24"/>
          <w:szCs w:val="24"/>
          <w:lang w:val="en-US"/>
        </w:rPr>
      </w:pPr>
      <w:r w:rsidRPr="0043022E">
        <w:rPr>
          <w:noProof/>
          <w:sz w:val="24"/>
          <w:szCs w:val="24"/>
        </w:rPr>
        <w:drawing>
          <wp:inline distT="0" distB="0" distL="0" distR="0" wp14:anchorId="67276C29" wp14:editId="599677F9">
            <wp:extent cx="2880000" cy="2623287"/>
            <wp:effectExtent l="0" t="0" r="0" b="5715"/>
            <wp:docPr id="1958531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53117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28380" t="26839" r="14057" b="8151"/>
                    <a:stretch/>
                  </pic:blipFill>
                  <pic:spPr bwMode="auto">
                    <a:xfrm>
                      <a:off x="0" y="0"/>
                      <a:ext cx="2880000" cy="2623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F6924" w14:textId="1C537AA3" w:rsidR="0043022E" w:rsidRPr="0043022E" w:rsidRDefault="0043022E" w:rsidP="0043022E">
      <w:pPr>
        <w:ind w:right="-1" w:firstLine="56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Рис. 1 Процесс лазерной сварки </w:t>
      </w:r>
      <w:r>
        <w:rPr>
          <w:sz w:val="24"/>
          <w:szCs w:val="24"/>
          <w:lang w:val="en-US"/>
        </w:rPr>
        <w:t>Al</w:t>
      </w:r>
      <w:r w:rsidRPr="0043022E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Li</w:t>
      </w:r>
      <w:r w:rsidRPr="0043022E">
        <w:rPr>
          <w:sz w:val="24"/>
          <w:szCs w:val="24"/>
        </w:rPr>
        <w:t xml:space="preserve"> </w:t>
      </w:r>
      <w:r>
        <w:rPr>
          <w:sz w:val="24"/>
          <w:szCs w:val="24"/>
        </w:rPr>
        <w:t>сплава 3 поколения (ИТПМ СО РАН).</w:t>
      </w:r>
    </w:p>
    <w:p w14:paraId="17219026" w14:textId="22ED668C" w:rsidR="009D6739" w:rsidRDefault="009D6739" w:rsidP="009D6739">
      <w:pPr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ИЯФ СО РАН </w:t>
      </w:r>
      <w:r w:rsidR="008D2F43">
        <w:rPr>
          <w:sz w:val="24"/>
          <w:szCs w:val="24"/>
        </w:rPr>
        <w:t xml:space="preserve">с помощью </w:t>
      </w:r>
      <w:r w:rsidR="008D2F43" w:rsidRPr="00EF08C2">
        <w:rPr>
          <w:sz w:val="24"/>
          <w:szCs w:val="24"/>
        </w:rPr>
        <w:t>синхротронного излучения</w:t>
      </w:r>
      <w:r w:rsidR="008D2F4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проведены исследования в режиме </w:t>
      </w:r>
      <w:r>
        <w:rPr>
          <w:sz w:val="24"/>
          <w:szCs w:val="24"/>
          <w:lang w:val="en-US"/>
        </w:rPr>
        <w:t>in</w:t>
      </w:r>
      <w:r w:rsidRPr="008D2F43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situ</w:t>
      </w:r>
      <w:r w:rsidRPr="008D2F4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эволюции </w:t>
      </w:r>
      <w:r w:rsidR="008D2F43">
        <w:rPr>
          <w:sz w:val="24"/>
          <w:szCs w:val="24"/>
        </w:rPr>
        <w:t>структурно</w:t>
      </w:r>
      <w:r w:rsidR="003E63FB">
        <w:rPr>
          <w:sz w:val="24"/>
          <w:szCs w:val="24"/>
        </w:rPr>
        <w:t>-</w:t>
      </w:r>
      <w:r w:rsidR="008D2F43">
        <w:rPr>
          <w:sz w:val="24"/>
          <w:szCs w:val="24"/>
        </w:rPr>
        <w:t xml:space="preserve">фазового </w:t>
      </w:r>
      <w:r>
        <w:rPr>
          <w:sz w:val="24"/>
          <w:szCs w:val="24"/>
        </w:rPr>
        <w:t>состояния неразъёмных</w:t>
      </w:r>
      <w:r w:rsidR="003E63FB">
        <w:rPr>
          <w:sz w:val="24"/>
          <w:szCs w:val="24"/>
        </w:rPr>
        <w:t xml:space="preserve"> </w:t>
      </w:r>
      <w:r w:rsidR="008D2F43">
        <w:rPr>
          <w:sz w:val="24"/>
          <w:szCs w:val="24"/>
        </w:rPr>
        <w:t>лазерн</w:t>
      </w:r>
      <w:r w:rsidR="003E63FB">
        <w:rPr>
          <w:sz w:val="24"/>
          <w:szCs w:val="24"/>
        </w:rPr>
        <w:t>ых</w:t>
      </w:r>
      <w:r w:rsidR="00465174">
        <w:rPr>
          <w:sz w:val="24"/>
          <w:szCs w:val="24"/>
        </w:rPr>
        <w:t xml:space="preserve"> </w:t>
      </w:r>
      <w:r w:rsidR="00534940">
        <w:rPr>
          <w:sz w:val="24"/>
          <w:szCs w:val="24"/>
        </w:rPr>
        <w:t>сварных соединений</w:t>
      </w:r>
      <w:r w:rsidR="008714D2">
        <w:rPr>
          <w:sz w:val="24"/>
          <w:szCs w:val="24"/>
        </w:rPr>
        <w:t xml:space="preserve"> (рис. </w:t>
      </w:r>
      <w:r w:rsidR="0043022E">
        <w:rPr>
          <w:sz w:val="24"/>
          <w:szCs w:val="24"/>
        </w:rPr>
        <w:t>2</w:t>
      </w:r>
      <w:r w:rsidR="008714D2">
        <w:rPr>
          <w:sz w:val="24"/>
          <w:szCs w:val="24"/>
        </w:rPr>
        <w:t>)</w:t>
      </w:r>
      <w:r w:rsidR="0043022E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Это </w:t>
      </w:r>
      <w:r w:rsidR="008D2F43">
        <w:rPr>
          <w:sz w:val="24"/>
          <w:szCs w:val="24"/>
        </w:rPr>
        <w:t>позволило</w:t>
      </w:r>
      <w:r w:rsidR="0046517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ИПТМ СО РАН </w:t>
      </w:r>
      <w:r w:rsidR="00465174">
        <w:rPr>
          <w:sz w:val="24"/>
          <w:szCs w:val="24"/>
        </w:rPr>
        <w:t>разработать режимы пост термообработки</w:t>
      </w:r>
      <w:r>
        <w:rPr>
          <w:sz w:val="24"/>
          <w:szCs w:val="24"/>
        </w:rPr>
        <w:t xml:space="preserve"> лазерных сварных соединений </w:t>
      </w:r>
      <w:r w:rsidR="003E63FB">
        <w:rPr>
          <w:sz w:val="24"/>
          <w:szCs w:val="24"/>
        </w:rPr>
        <w:t>по температурно-временным характеристикам</w:t>
      </w:r>
      <w:r>
        <w:rPr>
          <w:sz w:val="24"/>
          <w:szCs w:val="24"/>
        </w:rPr>
        <w:t xml:space="preserve">, и </w:t>
      </w:r>
      <w:r w:rsidR="00534940">
        <w:rPr>
          <w:sz w:val="24"/>
          <w:szCs w:val="24"/>
        </w:rPr>
        <w:t>впервые получить</w:t>
      </w:r>
      <w:r>
        <w:rPr>
          <w:sz w:val="24"/>
          <w:szCs w:val="24"/>
        </w:rPr>
        <w:t xml:space="preserve"> прочность сварного шва алюминиево-литиевого сплава, на уровне прочности основного материала</w:t>
      </w:r>
      <w:r w:rsidR="008714D2">
        <w:rPr>
          <w:sz w:val="24"/>
          <w:szCs w:val="24"/>
        </w:rPr>
        <w:t xml:space="preserve"> (рис.</w:t>
      </w:r>
      <w:r w:rsidR="0043022E">
        <w:rPr>
          <w:sz w:val="24"/>
          <w:szCs w:val="24"/>
        </w:rPr>
        <w:t>3</w:t>
      </w:r>
      <w:r w:rsidR="008714D2">
        <w:rPr>
          <w:sz w:val="24"/>
          <w:szCs w:val="24"/>
        </w:rPr>
        <w:t>)</w:t>
      </w:r>
      <w:r>
        <w:rPr>
          <w:sz w:val="24"/>
          <w:szCs w:val="24"/>
        </w:rPr>
        <w:t>.</w:t>
      </w:r>
      <w:r w:rsidR="008714D2" w:rsidRPr="008714D2">
        <w:rPr>
          <w:sz w:val="24"/>
          <w:szCs w:val="24"/>
        </w:rPr>
        <w:t xml:space="preserve">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7"/>
        <w:gridCol w:w="4708"/>
      </w:tblGrid>
      <w:tr w:rsidR="008714D2" w14:paraId="7AF9AAC0" w14:textId="77777777" w:rsidTr="00177E0A">
        <w:tc>
          <w:tcPr>
            <w:tcW w:w="4785" w:type="dxa"/>
          </w:tcPr>
          <w:p w14:paraId="3DB9ABDE" w14:textId="77777777" w:rsidR="008714D2" w:rsidRDefault="008714D2" w:rsidP="008714D2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3CC92EAC" wp14:editId="7E31F729">
                  <wp:extent cx="2520000" cy="2177660"/>
                  <wp:effectExtent l="0" t="0" r="0" b="0"/>
                  <wp:docPr id="146181522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177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4537E1" w14:textId="36EE944B" w:rsidR="008714D2" w:rsidRDefault="008714D2" w:rsidP="008714D2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Рис. 1. Рентгенограммы полученные с </w:t>
            </w:r>
            <w:proofErr w:type="spellStart"/>
            <w:r>
              <w:rPr>
                <w:sz w:val="24"/>
                <w:szCs w:val="24"/>
              </w:rPr>
              <w:t>пмощью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СИ </w:t>
            </w:r>
            <w:r w:rsidRPr="008714D2">
              <w:rPr>
                <w:sz w:val="24"/>
                <w:szCs w:val="24"/>
              </w:rPr>
              <w:t xml:space="preserve"> в</w:t>
            </w:r>
            <w:proofErr w:type="gramEnd"/>
            <w:r w:rsidRPr="008714D2">
              <w:rPr>
                <w:sz w:val="24"/>
                <w:szCs w:val="24"/>
              </w:rPr>
              <w:t xml:space="preserve"> режиме </w:t>
            </w:r>
            <w:proofErr w:type="spellStart"/>
            <w:r w:rsidRPr="008714D2">
              <w:rPr>
                <w:sz w:val="24"/>
                <w:szCs w:val="24"/>
              </w:rPr>
              <w:t>in</w:t>
            </w:r>
            <w:proofErr w:type="spellEnd"/>
            <w:r w:rsidRPr="008714D2">
              <w:rPr>
                <w:sz w:val="24"/>
                <w:szCs w:val="24"/>
              </w:rPr>
              <w:t xml:space="preserve"> </w:t>
            </w:r>
            <w:proofErr w:type="spellStart"/>
            <w:r w:rsidRPr="008714D2">
              <w:rPr>
                <w:sz w:val="24"/>
                <w:szCs w:val="24"/>
              </w:rPr>
              <w:t>situ</w:t>
            </w:r>
            <w:proofErr w:type="spellEnd"/>
            <w:r w:rsidR="00177E0A">
              <w:rPr>
                <w:sz w:val="24"/>
                <w:szCs w:val="24"/>
              </w:rPr>
              <w:t xml:space="preserve">. </w:t>
            </w:r>
          </w:p>
        </w:tc>
        <w:tc>
          <w:tcPr>
            <w:tcW w:w="4786" w:type="dxa"/>
          </w:tcPr>
          <w:p w14:paraId="34115F12" w14:textId="77777777" w:rsidR="008714D2" w:rsidRDefault="008714D2" w:rsidP="008714D2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9096415" wp14:editId="4E623ECB">
                  <wp:extent cx="2685899" cy="2057400"/>
                  <wp:effectExtent l="0" t="0" r="635" b="0"/>
                  <wp:docPr id="15002961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608" cy="20587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7D963E" w14:textId="6A122A42" w:rsidR="008714D2" w:rsidRDefault="008714D2" w:rsidP="008714D2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Рис. 1. Прочностные свойства сплава и сварного шва до и после ТО. </w:t>
            </w:r>
          </w:p>
        </w:tc>
      </w:tr>
    </w:tbl>
    <w:p w14:paraId="2AC292EF" w14:textId="77777777" w:rsidR="008714D2" w:rsidRDefault="008714D2" w:rsidP="009D6739">
      <w:pPr>
        <w:ind w:right="-1" w:firstLine="567"/>
        <w:jc w:val="both"/>
        <w:rPr>
          <w:sz w:val="24"/>
          <w:szCs w:val="24"/>
        </w:rPr>
      </w:pPr>
    </w:p>
    <w:p w14:paraId="1C081FF4" w14:textId="7EBE8FCE" w:rsidR="00CD6282" w:rsidRPr="00CD6282" w:rsidRDefault="00CD6282" w:rsidP="00CD6282">
      <w:pPr>
        <w:ind w:right="-1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Публикация</w:t>
      </w:r>
      <w:r w:rsidRPr="00CD6282">
        <w:rPr>
          <w:sz w:val="24"/>
          <w:szCs w:val="24"/>
          <w:lang w:val="en-US"/>
        </w:rPr>
        <w:t xml:space="preserve">: </w:t>
      </w:r>
      <w:proofErr w:type="spellStart"/>
      <w:r w:rsidRPr="003E63FB">
        <w:rPr>
          <w:sz w:val="24"/>
          <w:szCs w:val="24"/>
          <w:lang w:val="en-US"/>
        </w:rPr>
        <w:t>Malikov</w:t>
      </w:r>
      <w:proofErr w:type="spellEnd"/>
      <w:r w:rsidRPr="003E63FB">
        <w:rPr>
          <w:sz w:val="24"/>
          <w:szCs w:val="24"/>
          <w:lang w:val="en-US"/>
        </w:rPr>
        <w:t xml:space="preserve"> A, Karpov E, Kuper K, Shmakov A. Influence of Quenching and Subsequent Artificial Aging on Tensile Strength of Laser-Welded Joints of Al–Cu–Li Alloy. </w:t>
      </w:r>
      <w:r w:rsidRPr="00CD6282">
        <w:rPr>
          <w:sz w:val="24"/>
          <w:szCs w:val="24"/>
          <w:lang w:val="en-US"/>
        </w:rPr>
        <w:t xml:space="preserve">Metals. </w:t>
      </w:r>
      <w:proofErr w:type="gramStart"/>
      <w:r w:rsidRPr="00CD6282">
        <w:rPr>
          <w:sz w:val="24"/>
          <w:szCs w:val="24"/>
          <w:lang w:val="en-US"/>
        </w:rPr>
        <w:t>2023</w:t>
      </w:r>
      <w:proofErr w:type="gramEnd"/>
      <w:r w:rsidRPr="00CD6282">
        <w:rPr>
          <w:sz w:val="24"/>
          <w:szCs w:val="24"/>
          <w:lang w:val="en-US"/>
        </w:rPr>
        <w:t xml:space="preserve">; 13(8):1393. </w:t>
      </w:r>
      <w:hyperlink r:id="rId8" w:history="1">
        <w:r w:rsidRPr="00CD6282">
          <w:rPr>
            <w:rStyle w:val="a5"/>
            <w:sz w:val="24"/>
            <w:szCs w:val="24"/>
            <w:lang w:val="en-US"/>
          </w:rPr>
          <w:t>https://doi.org/10.3390/met13081393</w:t>
        </w:r>
      </w:hyperlink>
      <w:proofErr w:type="gramStart"/>
      <w:r w:rsidRPr="00CD6282">
        <w:rPr>
          <w:sz w:val="24"/>
          <w:szCs w:val="24"/>
          <w:lang w:val="en-US"/>
        </w:rPr>
        <w:t xml:space="preserve">,  </w:t>
      </w:r>
      <w:proofErr w:type="spellStart"/>
      <w:r>
        <w:rPr>
          <w:sz w:val="24"/>
          <w:szCs w:val="24"/>
        </w:rPr>
        <w:t>Импакт</w:t>
      </w:r>
      <w:proofErr w:type="spellEnd"/>
      <w:proofErr w:type="gramEnd"/>
      <w:r w:rsidRPr="00CD628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фактор</w:t>
      </w:r>
      <w:r w:rsidRPr="00CD6282">
        <w:rPr>
          <w:sz w:val="24"/>
          <w:szCs w:val="24"/>
          <w:lang w:val="en-US"/>
        </w:rPr>
        <w:t xml:space="preserve"> 2,9 </w:t>
      </w:r>
    </w:p>
    <w:p w14:paraId="0D17D089" w14:textId="4FA22044" w:rsidR="00EF08C2" w:rsidRPr="00CD6282" w:rsidRDefault="00EF08C2" w:rsidP="008714D2">
      <w:pPr>
        <w:ind w:right="-1" w:firstLine="567"/>
        <w:jc w:val="center"/>
        <w:rPr>
          <w:sz w:val="24"/>
          <w:szCs w:val="24"/>
          <w:lang w:val="en-US"/>
        </w:rPr>
      </w:pPr>
    </w:p>
    <w:sectPr w:rsidR="00EF08C2" w:rsidRPr="00CD6282" w:rsidSect="00C756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527"/>
    <w:rsid w:val="000910ED"/>
    <w:rsid w:val="001536D3"/>
    <w:rsid w:val="00177E0A"/>
    <w:rsid w:val="00377AF9"/>
    <w:rsid w:val="003E63FB"/>
    <w:rsid w:val="0043022E"/>
    <w:rsid w:val="00465174"/>
    <w:rsid w:val="00510649"/>
    <w:rsid w:val="00534940"/>
    <w:rsid w:val="00573056"/>
    <w:rsid w:val="006059D5"/>
    <w:rsid w:val="006C1141"/>
    <w:rsid w:val="006F0527"/>
    <w:rsid w:val="00855EFF"/>
    <w:rsid w:val="008714D2"/>
    <w:rsid w:val="0089452B"/>
    <w:rsid w:val="008D2F43"/>
    <w:rsid w:val="009D6739"/>
    <w:rsid w:val="00B84CFD"/>
    <w:rsid w:val="00C756FA"/>
    <w:rsid w:val="00C8626E"/>
    <w:rsid w:val="00CD6282"/>
    <w:rsid w:val="00D01BBC"/>
    <w:rsid w:val="00E21D02"/>
    <w:rsid w:val="00E37C15"/>
    <w:rsid w:val="00EF08C2"/>
    <w:rsid w:val="00F5178A"/>
    <w:rsid w:val="00F72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10930"/>
  <w15:docId w15:val="{9B4939D4-2FA8-4276-8661-B545C365E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0527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52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527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3E63F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E63FB"/>
    <w:rPr>
      <w:color w:val="605E5C"/>
      <w:shd w:val="clear" w:color="auto" w:fill="E1DFDD"/>
    </w:rPr>
  </w:style>
  <w:style w:type="table" w:styleId="a6">
    <w:name w:val="Table Grid"/>
    <w:basedOn w:val="a1"/>
    <w:uiPriority w:val="59"/>
    <w:rsid w:val="008714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3390/met13081393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Pyshnaya Inna</dc:creator>
  <cp:lastModifiedBy>Aleksey V. Reznichenko</cp:lastModifiedBy>
  <cp:revision>7</cp:revision>
  <dcterms:created xsi:type="dcterms:W3CDTF">2023-11-16T11:33:00Z</dcterms:created>
  <dcterms:modified xsi:type="dcterms:W3CDTF">2023-11-28T12:14:00Z</dcterms:modified>
</cp:coreProperties>
</file>